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2" w:name="_GoBack"/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181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bookmarkEnd w:id="2"/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 w:bidi="ar-SA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 w:bidi="ar-SA"/>
        </w:rPr>
        <w:t>广州因果投资管理有限公司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采取出具警示函措施的决定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" w:eastAsia="zh-CN"/>
        </w:rPr>
        <w:t>广州因果投资管理有限公司：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经查，你公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司在管理私募基金产品广州花金普瑞股权投资合伙企业（有限合伙）时，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存在以</w:t>
      </w:r>
      <w:r>
        <w:rPr>
          <w:rFonts w:hint="eastAsia" w:ascii="仿宋_GB2312" w:hAnsi="宋体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违规情形：一是未穿透核查投资者天津</w:t>
      </w:r>
      <w:r>
        <w:rPr>
          <w:rFonts w:hint="default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某有限合伙企业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的合伙人是否为合格投资者。二是未妥善保管部分投资者适当性资料。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上述行为违反了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《私募投资基金监督管理暂行办法》（证监会令第105号，以下简称《私募办法》）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highlight w:val="none"/>
          <w:lang w:val="en" w:eastAsia="zh-CN"/>
        </w:rPr>
        <w:t>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" w:eastAsia="zh-CN"/>
        </w:rPr>
        <w:t>十三条第二款、第二十六条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根据《私募办法》第三十三条的规定，我局决定对你公司采取出具警示函的行政监管措施。</w:t>
      </w:r>
      <w:r>
        <w:rPr>
          <w:rFonts w:hint="eastAsia" w:ascii="仿宋_GB2312" w:hAnsi="仿宋_GB2312" w:eastAsia="仿宋_GB2312" w:cs="仿宋_GB2312"/>
          <w:sz w:val="32"/>
        </w:rPr>
        <w:t>你公司应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21"/>
          <w:szCs w:val="18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20"/>
          <w:szCs w:val="16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抄送：证监会市场二司、法治司；中国证券投资基金业协会。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12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25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776BF"/>
    <w:rsid w:val="6FCF58FB"/>
    <w:rsid w:val="7CF1D01E"/>
    <w:rsid w:val="7EF7258D"/>
    <w:rsid w:val="7F7FA8C2"/>
    <w:rsid w:val="7FC75D9A"/>
    <w:rsid w:val="8F7F679C"/>
    <w:rsid w:val="977B46DF"/>
    <w:rsid w:val="D7C776BF"/>
    <w:rsid w:val="E76CC8FC"/>
    <w:rsid w:val="F7FEF395"/>
    <w:rsid w:val="FF47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2025-10-26T15:14:00Z</dcterms:created>
  <dc:creator>林小仪：处室相关人员阅办</dc:creator>
  <cp:lastModifiedBy>于晓雷</cp:lastModifiedBy>
  <cp:lastPrinted>2025-12-17T19:07:00Z</cp:lastPrinted>
  <dcterms:modified xsi:type="dcterms:W3CDTF">2026-01-06T17:32:52Z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B4D28E91FA46C3FF70BB596981F1482B</vt:lpwstr>
  </property>
</Properties>
</file>