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8C" w:rsidRDefault="00763218" w:rsidP="00763218">
      <w:pPr>
        <w:jc w:val="center"/>
        <w:rPr>
          <w:rFonts w:ascii="方正大标宋简体" w:eastAsia="方正大标宋简体" w:hAnsi="微软雅黑" w:hint="eastAsia"/>
          <w:bCs/>
          <w:sz w:val="36"/>
          <w:szCs w:val="36"/>
        </w:rPr>
      </w:pPr>
      <w:r w:rsidRPr="00763218">
        <w:rPr>
          <w:rFonts w:ascii="方正大标宋简体" w:eastAsia="方正大标宋简体" w:hAnsi="微软雅黑" w:hint="eastAsia"/>
          <w:bCs/>
          <w:sz w:val="36"/>
          <w:szCs w:val="36"/>
        </w:rPr>
        <w:t>私募基金投资者风险提示词条</w:t>
      </w:r>
    </w:p>
    <w:p w:rsidR="00763218" w:rsidRDefault="00763218" w:rsidP="00763218">
      <w:pPr>
        <w:jc w:val="center"/>
        <w:rPr>
          <w:rFonts w:ascii="方正大标宋简体" w:eastAsia="方正大标宋简体" w:hAnsi="微软雅黑" w:hint="eastAsia"/>
          <w:bCs/>
          <w:sz w:val="36"/>
          <w:szCs w:val="36"/>
        </w:rPr>
      </w:pPr>
    </w:p>
    <w:p w:rsidR="00763218" w:rsidRDefault="00BB44A1" w:rsidP="00763218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中国证监会内蒙古监管局提醒您：</w:t>
      </w:r>
    </w:p>
    <w:p w:rsidR="00BB44A1" w:rsidRDefault="00BB44A1" w:rsidP="00763218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1.正确认识私募，远离非法投资。</w:t>
      </w:r>
    </w:p>
    <w:p w:rsidR="00BB44A1" w:rsidRDefault="00961424" w:rsidP="00763218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2.如私募基金</w:t>
      </w:r>
      <w:proofErr w:type="gramStart"/>
      <w:r>
        <w:rPr>
          <w:rFonts w:ascii="仿宋_GB2312" w:eastAsia="仿宋_GB2312" w:hint="eastAsia"/>
          <w:sz w:val="32"/>
          <w:szCs w:val="32"/>
        </w:rPr>
        <w:t>承诺高</w:t>
      </w:r>
      <w:proofErr w:type="gramEnd"/>
      <w:r>
        <w:rPr>
          <w:rFonts w:ascii="仿宋_GB2312" w:eastAsia="仿宋_GB2312" w:hint="eastAsia"/>
          <w:sz w:val="32"/>
          <w:szCs w:val="32"/>
        </w:rPr>
        <w:t>收益，投资者一定要警惕。</w:t>
      </w:r>
    </w:p>
    <w:p w:rsidR="00961424" w:rsidRDefault="00961424" w:rsidP="00763218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3.讲学习，重识辩，远离非法私募。</w:t>
      </w:r>
    </w:p>
    <w:p w:rsidR="00961424" w:rsidRDefault="00961424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4.登录中国证券投资基金业协会</w:t>
      </w:r>
      <w:r w:rsidR="008A54CE">
        <w:rPr>
          <w:rFonts w:ascii="仿宋_GB2312" w:eastAsia="仿宋_GB2312" w:hint="eastAsia"/>
          <w:sz w:val="32"/>
          <w:szCs w:val="32"/>
        </w:rPr>
        <w:t>（</w:t>
      </w:r>
      <w:r w:rsidR="008A54CE">
        <w:rPr>
          <w:rFonts w:ascii="仿宋_GB2312" w:eastAsia="仿宋_GB2312"/>
          <w:sz w:val="32"/>
          <w:szCs w:val="32"/>
        </w:rPr>
        <w:t>www.amac.org.cn</w:t>
      </w:r>
      <w:r w:rsidR="008A54CE">
        <w:rPr>
          <w:rFonts w:ascii="仿宋_GB2312" w:eastAsia="仿宋_GB2312" w:hint="eastAsia"/>
          <w:sz w:val="32"/>
          <w:szCs w:val="32"/>
        </w:rPr>
        <w:t>）查询私募信息，学习私募法规。</w:t>
      </w:r>
    </w:p>
    <w:p w:rsidR="008A54CE" w:rsidRDefault="008A54CE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5.审慎评估风险，理性投资私募。</w:t>
      </w:r>
    </w:p>
    <w:p w:rsidR="008A54CE" w:rsidRDefault="008A54CE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6.投资私募，卖者有责，买者自负。</w:t>
      </w:r>
    </w:p>
    <w:p w:rsidR="008A54CE" w:rsidRDefault="008A54CE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7.私募基金不得公开宣传、推介、打广告。</w:t>
      </w:r>
    </w:p>
    <w:p w:rsidR="008A54CE" w:rsidRDefault="008A54CE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8.私募基金不得非法承诺保本保收益。</w:t>
      </w:r>
    </w:p>
    <w:p w:rsidR="008A54CE" w:rsidRDefault="008A54CE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9.私募只能向金融资产300万元或年收入50万元人群募集。</w:t>
      </w:r>
    </w:p>
    <w:p w:rsidR="008A54CE" w:rsidRDefault="008A54CE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10.投资者私募要仔细阅读，签署风险揭示书。</w:t>
      </w:r>
    </w:p>
    <w:p w:rsidR="001A53B0" w:rsidRDefault="001A53B0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11.投资者投资私募基金至少100万元。</w:t>
      </w:r>
    </w:p>
    <w:p w:rsidR="001A53B0" w:rsidRDefault="001A53B0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12.私募基金必须在中国证券投资基金业协会登记备案。</w:t>
      </w:r>
    </w:p>
    <w:p w:rsidR="001A53B0" w:rsidRDefault="001A53B0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="00FB48D6">
        <w:rPr>
          <w:rFonts w:ascii="仿宋_GB2312" w:eastAsia="仿宋_GB2312" w:hint="eastAsia"/>
          <w:sz w:val="32"/>
          <w:szCs w:val="32"/>
        </w:rPr>
        <w:t>有限合伙私募单只基金不</w:t>
      </w:r>
      <w:r w:rsidR="001D4D06">
        <w:rPr>
          <w:rFonts w:ascii="仿宋_GB2312" w:eastAsia="仿宋_GB2312" w:hint="eastAsia"/>
          <w:sz w:val="32"/>
          <w:szCs w:val="32"/>
        </w:rPr>
        <w:t>超过50人。</w:t>
      </w:r>
    </w:p>
    <w:p w:rsidR="001D4D06" w:rsidRDefault="001D4D06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="00A2721C">
        <w:rPr>
          <w:rFonts w:ascii="仿宋_GB2312" w:eastAsia="仿宋_GB2312" w:hint="eastAsia"/>
          <w:sz w:val="32"/>
          <w:szCs w:val="32"/>
        </w:rPr>
        <w:t>契约型私募单只基金不超200人。</w:t>
      </w:r>
    </w:p>
    <w:p w:rsidR="00A2721C" w:rsidRDefault="00A2721C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15.仔细阅读私募合同，维护自身投资者权益。</w:t>
      </w:r>
    </w:p>
    <w:p w:rsidR="00A2721C" w:rsidRDefault="00A2721C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16.私募募集必须识别投资者风险收益属性。</w:t>
      </w:r>
    </w:p>
    <w:p w:rsidR="00A2721C" w:rsidRDefault="00A2721C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17.私募募集必须履行说明义务和合理注意义务。</w:t>
      </w:r>
    </w:p>
    <w:p w:rsidR="00A2721C" w:rsidRDefault="00A2721C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18.私募基金不得公开推进。购买时</w:t>
      </w:r>
      <w:r w:rsidR="004502E4">
        <w:rPr>
          <w:rFonts w:ascii="仿宋_GB2312" w:eastAsia="仿宋_GB2312" w:hint="eastAsia"/>
          <w:sz w:val="32"/>
          <w:szCs w:val="32"/>
        </w:rPr>
        <w:t>请查询登记信息（</w:t>
      </w:r>
      <w:r w:rsidR="004502E4">
        <w:rPr>
          <w:rFonts w:ascii="仿宋_GB2312" w:eastAsia="仿宋_GB2312"/>
          <w:sz w:val="32"/>
          <w:szCs w:val="32"/>
        </w:rPr>
        <w:t>www.amac.org.cn</w:t>
      </w:r>
      <w:r w:rsidR="004502E4">
        <w:rPr>
          <w:rFonts w:ascii="仿宋_GB2312" w:eastAsia="仿宋_GB2312" w:hint="eastAsia"/>
          <w:sz w:val="32"/>
          <w:szCs w:val="32"/>
        </w:rPr>
        <w:t>），细看合同条款，警惕保本保收益陷阱，防范投资风险。</w:t>
      </w:r>
    </w:p>
    <w:p w:rsidR="00C74BAD" w:rsidRPr="00A2721C" w:rsidRDefault="00C74BAD" w:rsidP="008A54CE">
      <w:pPr>
        <w:ind w:firstLine="630"/>
        <w:jc w:val="left"/>
        <w:rPr>
          <w:rFonts w:ascii="仿宋_GB2312" w:eastAsia="仿宋_GB2312" w:hint="eastAsia"/>
          <w:sz w:val="32"/>
          <w:szCs w:val="32"/>
        </w:rPr>
      </w:pPr>
    </w:p>
    <w:sectPr w:rsidR="00C74BAD" w:rsidRPr="00A2721C" w:rsidSect="00917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218"/>
    <w:rsid w:val="001A53B0"/>
    <w:rsid w:val="001D4D06"/>
    <w:rsid w:val="004502E4"/>
    <w:rsid w:val="005440A7"/>
    <w:rsid w:val="00763218"/>
    <w:rsid w:val="008A54CE"/>
    <w:rsid w:val="009174D3"/>
    <w:rsid w:val="00961424"/>
    <w:rsid w:val="00A2721C"/>
    <w:rsid w:val="00B11145"/>
    <w:rsid w:val="00BB44A1"/>
    <w:rsid w:val="00BB46F0"/>
    <w:rsid w:val="00C74BAD"/>
    <w:rsid w:val="00FB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4A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chenchen</dc:creator>
  <cp:lastModifiedBy>chenchen</cp:lastModifiedBy>
  <cp:revision>11</cp:revision>
  <dcterms:created xsi:type="dcterms:W3CDTF">2018-10-29T02:09:00Z</dcterms:created>
  <dcterms:modified xsi:type="dcterms:W3CDTF">2018-10-29T02:29:00Z</dcterms:modified>
</cp:coreProperties>
</file>